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24AF2" w14:textId="77777777" w:rsidR="000C7FF7" w:rsidRPr="004D098D" w:rsidRDefault="000C7FF7" w:rsidP="004D098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503AD79" w14:textId="77777777" w:rsidR="006F29A5" w:rsidRPr="004D098D" w:rsidRDefault="006F29A5" w:rsidP="004D098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D098D">
        <w:rPr>
          <w:rFonts w:cstheme="minorHAnsi"/>
          <w:b/>
          <w:sz w:val="24"/>
          <w:szCs w:val="24"/>
        </w:rPr>
        <w:t>MF-62 970/2013/12-1204</w:t>
      </w:r>
    </w:p>
    <w:p w14:paraId="4922B3AD" w14:textId="77777777" w:rsidR="006F29A5" w:rsidRPr="004D098D" w:rsidRDefault="006F29A5" w:rsidP="004D098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5353E0F1" w14:textId="77777777" w:rsidR="006F29A5" w:rsidRPr="004D098D" w:rsidRDefault="006F29A5" w:rsidP="004D098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D098D">
        <w:rPr>
          <w:rFonts w:cstheme="minorHAnsi"/>
          <w:sz w:val="24"/>
          <w:szCs w:val="24"/>
        </w:rPr>
        <w:t>SMĚRNICE</w:t>
      </w:r>
    </w:p>
    <w:p w14:paraId="53E9695F" w14:textId="77777777" w:rsidR="006F29A5" w:rsidRPr="004D098D" w:rsidRDefault="006F29A5" w:rsidP="004D098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D098D">
        <w:rPr>
          <w:rFonts w:cstheme="minorHAnsi"/>
          <w:sz w:val="24"/>
          <w:szCs w:val="24"/>
        </w:rPr>
        <w:t>MINISTERSTVA FINANCÍ</w:t>
      </w:r>
    </w:p>
    <w:p w14:paraId="3C7C49F6" w14:textId="77777777" w:rsidR="006F29A5" w:rsidRPr="004D098D" w:rsidRDefault="006F29A5" w:rsidP="004D098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D098D">
        <w:rPr>
          <w:rFonts w:cstheme="minorHAnsi"/>
          <w:sz w:val="24"/>
          <w:szCs w:val="24"/>
        </w:rPr>
        <w:t>ze dne 19. prosince 2013</w:t>
      </w:r>
    </w:p>
    <w:p w14:paraId="072E4427" w14:textId="77777777" w:rsidR="006F29A5" w:rsidRPr="004D098D" w:rsidRDefault="006F29A5" w:rsidP="004D098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D098D">
        <w:rPr>
          <w:rFonts w:cstheme="minorHAnsi"/>
          <w:b/>
          <w:sz w:val="24"/>
          <w:szCs w:val="24"/>
        </w:rPr>
        <w:t>o postupu obcí a krajů při financování voleb</w:t>
      </w:r>
    </w:p>
    <w:p w14:paraId="14F94138" w14:textId="0FA3FFB9" w:rsidR="006F29A5" w:rsidRDefault="006F29A5" w:rsidP="004D098D">
      <w:pPr>
        <w:spacing w:after="0"/>
        <w:rPr>
          <w:rFonts w:cstheme="minorHAnsi"/>
          <w:sz w:val="24"/>
          <w:szCs w:val="24"/>
        </w:rPr>
      </w:pPr>
    </w:p>
    <w:p w14:paraId="2196111C" w14:textId="77777777" w:rsidR="00085B07" w:rsidRPr="004D098D" w:rsidRDefault="00085B07" w:rsidP="004D098D">
      <w:pPr>
        <w:spacing w:after="0"/>
        <w:rPr>
          <w:rFonts w:cstheme="minorHAnsi"/>
          <w:sz w:val="24"/>
          <w:szCs w:val="24"/>
        </w:rPr>
      </w:pPr>
    </w:p>
    <w:p w14:paraId="3947CBE6" w14:textId="77777777" w:rsidR="006F29A5" w:rsidRPr="004D098D" w:rsidRDefault="006F29A5" w:rsidP="00085B07">
      <w:pPr>
        <w:spacing w:after="0" w:line="240" w:lineRule="auto"/>
        <w:rPr>
          <w:rFonts w:cstheme="minorHAnsi"/>
        </w:rPr>
      </w:pPr>
      <w:r w:rsidRPr="004D098D">
        <w:rPr>
          <w:rFonts w:cstheme="minorHAnsi"/>
        </w:rPr>
        <w:t>Změna: MF-6629/2018/1203</w:t>
      </w:r>
    </w:p>
    <w:p w14:paraId="12660622" w14:textId="3C31CA9C" w:rsidR="006F29A5" w:rsidRPr="004D098D" w:rsidRDefault="006F29A5" w:rsidP="00085B07">
      <w:pPr>
        <w:spacing w:after="0" w:line="240" w:lineRule="auto"/>
        <w:rPr>
          <w:rFonts w:cstheme="minorHAnsi"/>
        </w:rPr>
      </w:pPr>
      <w:r w:rsidRPr="004D098D">
        <w:rPr>
          <w:rFonts w:cstheme="minorHAnsi"/>
        </w:rPr>
        <w:t>Změna: MF-27047/2018/1203</w:t>
      </w:r>
    </w:p>
    <w:p w14:paraId="5D36A0DB" w14:textId="377CDA02" w:rsidR="00024A32" w:rsidRPr="004D098D" w:rsidRDefault="00024A32" w:rsidP="00085B07">
      <w:pPr>
        <w:spacing w:after="0" w:line="240" w:lineRule="auto"/>
        <w:rPr>
          <w:rFonts w:cstheme="minorHAnsi"/>
        </w:rPr>
      </w:pPr>
      <w:r w:rsidRPr="004D098D">
        <w:rPr>
          <w:rFonts w:cstheme="minorHAnsi"/>
        </w:rPr>
        <w:t>Změna: MF-1034/2022/1203-34</w:t>
      </w:r>
    </w:p>
    <w:p w14:paraId="575DBD34" w14:textId="77777777" w:rsidR="00FC130F" w:rsidRDefault="00FC130F" w:rsidP="004D098D">
      <w:pPr>
        <w:spacing w:after="0"/>
        <w:rPr>
          <w:rFonts w:cstheme="minorHAnsi"/>
        </w:rPr>
      </w:pPr>
    </w:p>
    <w:p w14:paraId="6F05F614" w14:textId="3614CF34" w:rsidR="006F29A5" w:rsidRPr="004D098D" w:rsidRDefault="006F29A5" w:rsidP="004D098D">
      <w:pPr>
        <w:spacing w:after="0"/>
        <w:rPr>
          <w:rFonts w:cstheme="minorHAnsi"/>
        </w:rPr>
      </w:pPr>
      <w:r w:rsidRPr="004D098D">
        <w:rPr>
          <w:rFonts w:cstheme="minorHAnsi"/>
        </w:rPr>
        <w:t xml:space="preserve">Odvětví: všeobecná správa </w:t>
      </w:r>
    </w:p>
    <w:p w14:paraId="41C91786" w14:textId="77777777" w:rsidR="004D098D" w:rsidRDefault="004D098D" w:rsidP="004D098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BE5227" w14:textId="4665931A" w:rsidR="006F29A5" w:rsidRPr="004D098D" w:rsidRDefault="006F29A5" w:rsidP="004D098D">
      <w:pPr>
        <w:spacing w:after="0" w:line="240" w:lineRule="auto"/>
        <w:jc w:val="both"/>
        <w:rPr>
          <w:rFonts w:cstheme="minorHAnsi"/>
        </w:rPr>
      </w:pPr>
      <w:r w:rsidRPr="004D098D">
        <w:rPr>
          <w:rFonts w:cstheme="minorHAnsi"/>
        </w:rPr>
        <w:t>Ministerstvo financí v dohodě s Ministerstvem vnitra na základě § 69 zákona č. 491/2001 Sb., o volbách do zastupitelstev obcí a o změně některých zákonů, ve znění zákona č</w:t>
      </w:r>
      <w:r w:rsidR="000C1A20" w:rsidRPr="004D098D">
        <w:rPr>
          <w:rFonts w:cstheme="minorHAnsi"/>
        </w:rPr>
        <w:t>. </w:t>
      </w:r>
      <w:r w:rsidRPr="004D098D">
        <w:rPr>
          <w:rFonts w:cstheme="minorHAnsi"/>
        </w:rPr>
        <w:t xml:space="preserve">230/2002 Sb., § 63 zákona č. 130/2000 Sb., o volbách do zastupitelstev krajů a o změně některých zákonů, ve znění zákona č. 230/2002 Sb., § 84 zákona č. 247/1995 Sb., </w:t>
      </w:r>
      <w:r w:rsidR="000C1A20" w:rsidRPr="004D098D">
        <w:rPr>
          <w:rFonts w:cstheme="minorHAnsi"/>
        </w:rPr>
        <w:t>o </w:t>
      </w:r>
      <w:r w:rsidRPr="004D098D">
        <w:rPr>
          <w:rFonts w:cstheme="minorHAnsi"/>
        </w:rPr>
        <w:t>volbách do Parlamentu České republiky a o změně a doplnění některých dalších zákonů, ve znění pozdějších předpisů, § 70 zákona č. 275/2012 Sb., o volbě prezidenta republiky a o změně některých zákonů (zákon o volbě prezidenta republiky), a § 66 zákona č. 62/2003 Sb., o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>volbách do Evropského parlamentu a o změně některých zákonů, vydává k zabezpečení účelného a hospodárného vynakládání prostředků státního rozpočtu České republiky při financování výdajů spojených s volbami, tuto směrnici:</w:t>
      </w:r>
    </w:p>
    <w:p w14:paraId="6A6289CB" w14:textId="77777777" w:rsidR="006F29A5" w:rsidRPr="004D098D" w:rsidRDefault="006F29A5" w:rsidP="004D098D">
      <w:pPr>
        <w:spacing w:after="0" w:line="240" w:lineRule="auto"/>
        <w:rPr>
          <w:rFonts w:cstheme="minorHAnsi"/>
        </w:rPr>
      </w:pPr>
      <w:r w:rsidRPr="004D098D">
        <w:rPr>
          <w:rFonts w:cstheme="minorHAnsi"/>
        </w:rPr>
        <w:t xml:space="preserve"> </w:t>
      </w:r>
    </w:p>
    <w:p w14:paraId="614D129A" w14:textId="35754B15" w:rsidR="006F29A5" w:rsidRPr="00FC130F" w:rsidRDefault="006F29A5" w:rsidP="004D09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C130F">
        <w:rPr>
          <w:rFonts w:cstheme="minorHAnsi"/>
          <w:b/>
          <w:bCs/>
          <w:sz w:val="24"/>
          <w:szCs w:val="24"/>
        </w:rPr>
        <w:t>Čl. I</w:t>
      </w:r>
    </w:p>
    <w:p w14:paraId="6FCE339A" w14:textId="77777777" w:rsidR="004D098D" w:rsidRPr="004D098D" w:rsidRDefault="004D098D" w:rsidP="004D098D">
      <w:pPr>
        <w:spacing w:after="0" w:line="240" w:lineRule="auto"/>
        <w:jc w:val="center"/>
        <w:rPr>
          <w:rFonts w:cstheme="minorHAnsi"/>
        </w:rPr>
      </w:pPr>
    </w:p>
    <w:p w14:paraId="64CF8053" w14:textId="6A192CA2" w:rsidR="006F29A5" w:rsidRPr="004D098D" w:rsidRDefault="006F29A5" w:rsidP="004D098D">
      <w:pPr>
        <w:spacing w:after="0" w:line="240" w:lineRule="auto"/>
        <w:ind w:firstLine="567"/>
        <w:rPr>
          <w:rFonts w:cstheme="minorHAnsi"/>
        </w:rPr>
      </w:pPr>
      <w:r w:rsidRPr="004D098D">
        <w:rPr>
          <w:rFonts w:cstheme="minorHAnsi"/>
        </w:rPr>
        <w:t>(1) Tato směrnice se vztahuje na výdaje</w:t>
      </w:r>
    </w:p>
    <w:p w14:paraId="077ADCF4" w14:textId="64607A39" w:rsidR="006F29A5" w:rsidRPr="004D098D" w:rsidRDefault="006F29A5" w:rsidP="00C734E4">
      <w:pPr>
        <w:pStyle w:val="Odstavecseseznamem"/>
        <w:numPr>
          <w:ilvl w:val="0"/>
          <w:numId w:val="2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obcí, měst, městysů, městských obvodů a městských částí územně členěných statutárních měst a městských částí hlavního města Prahy (dále jen „obec“) včetně výdajů na činnost okrskových volebních komisí a</w:t>
      </w:r>
    </w:p>
    <w:p w14:paraId="0F7B263B" w14:textId="00E263A2" w:rsidR="006F29A5" w:rsidRPr="004D098D" w:rsidRDefault="006F29A5" w:rsidP="00C734E4">
      <w:pPr>
        <w:pStyle w:val="Odstavecseseznamem"/>
        <w:numPr>
          <w:ilvl w:val="0"/>
          <w:numId w:val="2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krajů a hlavního města Prahy (dále jen „kraj“) při úhradě nákladů spojených s volbami do zastupitelstev obcí, zastupitelstev krajů, Parlamentu České republiky, Evropského parlamentu a s volbou prezidenta republiky (dále jen „volby“), které se hradí ze státního rozpočtu České republiky.</w:t>
      </w:r>
    </w:p>
    <w:p w14:paraId="1F4F04BB" w14:textId="77777777" w:rsidR="004D098D" w:rsidRPr="004D098D" w:rsidRDefault="006F29A5" w:rsidP="004D098D">
      <w:pPr>
        <w:spacing w:after="0" w:line="240" w:lineRule="auto"/>
        <w:jc w:val="both"/>
        <w:rPr>
          <w:rFonts w:cstheme="minorHAnsi"/>
        </w:rPr>
      </w:pPr>
      <w:r w:rsidRPr="004D098D">
        <w:rPr>
          <w:rFonts w:cstheme="minorHAnsi"/>
        </w:rPr>
        <w:tab/>
      </w:r>
    </w:p>
    <w:p w14:paraId="027651A5" w14:textId="5A9849AB" w:rsidR="006F29A5" w:rsidRPr="004D098D" w:rsidRDefault="006F29A5" w:rsidP="004D098D">
      <w:pPr>
        <w:spacing w:after="0" w:line="240" w:lineRule="auto"/>
        <w:ind w:firstLine="567"/>
        <w:jc w:val="both"/>
        <w:rPr>
          <w:rFonts w:cstheme="minorHAnsi"/>
        </w:rPr>
      </w:pPr>
      <w:r w:rsidRPr="004D098D">
        <w:rPr>
          <w:rFonts w:cstheme="minorHAnsi"/>
        </w:rPr>
        <w:t xml:space="preserve">(2) Z prostředků poskytnutých jako dotace ze státního rozpočtu České republiky lze hradit jen výdaje v rozsahu nezbytně nutném pro organizačně technické zabezpečení voleb. Těmito výdaji se rozumějí výdaje na </w:t>
      </w:r>
    </w:p>
    <w:p w14:paraId="1026E0DD" w14:textId="30058458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základní kancelářské potřeby, například papír, psací pomůcky, pravítka, nůžky, sponky, desky na spisy, jednoduché kalkulačky se základními matematickými funkcemi </w:t>
      </w:r>
      <w:r w:rsidR="000C1A20" w:rsidRPr="004D098D">
        <w:rPr>
          <w:rFonts w:cstheme="minorHAnsi"/>
        </w:rPr>
        <w:t>a </w:t>
      </w:r>
      <w:r w:rsidRPr="004D098D">
        <w:rPr>
          <w:rFonts w:cstheme="minorHAnsi"/>
        </w:rPr>
        <w:t xml:space="preserve">paměťové klíče USB (flash disky); jednoduchá kalkulačka a paměťový klíč USB mohou být pořízeny pro jeden volební okrsek nejvýše jednou za 5 let, a to v pořizovací ceně nejvýše 200,- Kč včetně DPH za kus, </w:t>
      </w:r>
    </w:p>
    <w:p w14:paraId="3E8D416C" w14:textId="3902FE64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poštovní poplatky, </w:t>
      </w:r>
    </w:p>
    <w:p w14:paraId="4C13B37C" w14:textId="155FA30E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instalaci a provoz výpočetní a reprografické techniky včetně případné opravy, jejíž potřeba vznikla při přípravě a konání voleb, popřípadě nájem uvedeného technického vybavení za cenu obvyklou, nemůže-li obec využít vlastní techniku; nelze hradit pořízení výpočetní ani reprografické techniky ani softwaru, </w:t>
      </w:r>
    </w:p>
    <w:p w14:paraId="2AD9816D" w14:textId="67885B79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dopravní výkony zabezpečované obcemi a kraji při cestách vlastními vozidly (náklady na spotřebu pohonných hmot při přípravě a při konání voleb, dopravě určených členů okrskových volebních komisí na školení, kontrole průběhu hlasování ve volebních místnostech a sčítání hlasů, distribuci volebních materiálů apod.); není-li možné použít vozidlo v majetku obce nebo kraje, i jinými vozidly, </w:t>
      </w:r>
    </w:p>
    <w:p w14:paraId="75470338" w14:textId="00DDDD1E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lastRenderedPageBreak/>
        <w:t>cestovní náhrady členů okrskových volebních komisí a dalších osob podílejících se na přípravě voleb a plnění úkolů v průběhu voleb při pracovních cestách</w:t>
      </w:r>
      <w:r w:rsidRPr="004D098D">
        <w:rPr>
          <w:rFonts w:cstheme="minorHAnsi"/>
          <w:vertAlign w:val="superscript"/>
        </w:rPr>
        <w:t>1)</w:t>
      </w:r>
      <w:r w:rsidRPr="004D098D">
        <w:rPr>
          <w:rFonts w:cstheme="minorHAnsi"/>
        </w:rPr>
        <w:t xml:space="preserve"> určených starostou obce, ředitelem krajského úřadu, primátorem nebo jimi zmocněnými osobami a předsedou nebo místopředsedou okrskové volební komise, a to po dobu od zahájení činností spojených s volbami až do ukončení činnosti okrskových volebních komisí</w:t>
      </w:r>
      <w:r w:rsidRPr="004D098D">
        <w:rPr>
          <w:rFonts w:cstheme="minorHAnsi"/>
          <w:vertAlign w:val="superscript"/>
        </w:rPr>
        <w:t>2)</w:t>
      </w:r>
      <w:r w:rsidRPr="004D098D">
        <w:rPr>
          <w:rFonts w:cstheme="minorHAnsi"/>
        </w:rPr>
        <w:t xml:space="preserve">; pracovní cestou člena okrskové volební komise není cesta z místa jeho trvalého pobytu nebo </w:t>
      </w:r>
      <w:r w:rsidR="000C1A20" w:rsidRPr="004D098D">
        <w:rPr>
          <w:rFonts w:cstheme="minorHAnsi"/>
        </w:rPr>
        <w:t> z </w:t>
      </w:r>
      <w:r w:rsidRPr="004D098D">
        <w:rPr>
          <w:rFonts w:cstheme="minorHAnsi"/>
        </w:rPr>
        <w:t xml:space="preserve">místa, kde se obvykle zdržuje, do místa jednání komise a zpět, </w:t>
      </w:r>
    </w:p>
    <w:p w14:paraId="40536644" w14:textId="23737C58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pronájem nebytových prostor potřebných pro činnost okrskových volebních komisí při konání voleb včetně školení členů okrskových volebních komisí, nelze-li využít vlastní prostory obce, ozvučení těchto prostor, provoz audiovizuální techniky, to vše na dobu nezbytně nutnou a za cenu obvyklou, nutné výdaje na úklid a na technický provoz nebytových prostor, to je náklady na otop, elektrický proud, plyn, vodu, páru, popřípadě na pronájem mobilního sociálního zařízení, </w:t>
      </w:r>
    </w:p>
    <w:p w14:paraId="5A872055" w14:textId="18A5539E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vybavení volebních místností podle volebních zákonů, oddělení prostoru pro úpravu hlasovacích lístků tak, aby byla zajištěna tajnost hlasování, do 1 000,- Kč na oddělení jednoho prostoru včetně DPH a na jeho opravu; opakovaný výdaj na oddělení prostoru pro hlasování a na jeho opravu je možné uskutečnit nejdříve po uplynutí 5 let, </w:t>
      </w:r>
    </w:p>
    <w:p w14:paraId="0CF050B9" w14:textId="31624F5C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platy zaměstnanců v pracovním poměru na dobu určitou nebo odměny osob vyplácené podle dohod o pracích konaných mimo pracovní poměr uzavřených k zajištění prací spojených s přípravou a konáním voleb a na platy za přesčasovou práci a s tím spojené výdaje na zdravotní pojištění a pojistné na sociální zabezpečení, </w:t>
      </w:r>
    </w:p>
    <w:p w14:paraId="22806AE1" w14:textId="366A1F7C" w:rsidR="00372001" w:rsidRPr="00372001" w:rsidRDefault="00372001" w:rsidP="00372001">
      <w:pPr>
        <w:pStyle w:val="Default"/>
        <w:numPr>
          <w:ilvl w:val="0"/>
          <w:numId w:val="4"/>
        </w:numPr>
        <w:autoSpaceDE/>
        <w:autoSpaceDN/>
        <w:adjustRightInd/>
        <w:spacing w:before="10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07EEA">
        <w:rPr>
          <w:rFonts w:asciiTheme="minorHAnsi" w:hAnsiTheme="minorHAnsi" w:cstheme="minorHAnsi"/>
          <w:sz w:val="22"/>
          <w:szCs w:val="22"/>
        </w:rPr>
        <w:t xml:space="preserve">zajištění distribuce hlasovacích lístků voličům v </w:t>
      </w:r>
      <w:r w:rsidRPr="00372001">
        <w:rPr>
          <w:rFonts w:asciiTheme="minorHAnsi" w:hAnsiTheme="minorHAnsi" w:cstheme="minorHAnsi"/>
          <w:color w:val="auto"/>
          <w:sz w:val="22"/>
          <w:szCs w:val="22"/>
        </w:rPr>
        <w:t>částce</w:t>
      </w:r>
      <w:r w:rsidRPr="00372001">
        <w:rPr>
          <w:rFonts w:cstheme="minorHAnsi"/>
          <w:color w:val="auto"/>
          <w:sz w:val="22"/>
          <w:szCs w:val="22"/>
        </w:rPr>
        <w:t xml:space="preserve"> </w:t>
      </w:r>
      <w:r w:rsidRPr="00372001">
        <w:rPr>
          <w:rFonts w:asciiTheme="minorHAnsi" w:hAnsiTheme="minorHAnsi" w:cstheme="minorHAnsi"/>
          <w:color w:val="auto"/>
          <w:sz w:val="22"/>
          <w:szCs w:val="22"/>
        </w:rPr>
        <w:t xml:space="preserve">nejvýše 8,18 Kč bez DPH na jednoho voliče a výdaje na kompletaci a vkládání hlasovacích lístků do obálek nejvýše  1 Kč bez DPH na jednoho voliče; zajišťuje-li tuto činnost plátce DPH, lze z dotace uhradit i jím uplatněnou DPH u tohoto zdanitelného plnění, </w:t>
      </w:r>
    </w:p>
    <w:p w14:paraId="3B8EE367" w14:textId="54072ADC" w:rsidR="006F29A5" w:rsidRPr="004D098D" w:rsidRDefault="006F29A5" w:rsidP="00372001">
      <w:pPr>
        <w:pStyle w:val="Odstavecseseznamem"/>
        <w:numPr>
          <w:ilvl w:val="0"/>
          <w:numId w:val="4"/>
        </w:numPr>
        <w:spacing w:before="10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občerstvení s výjimkou alkoholických nápojů. Občerstvení může poskytnout příslušný obecní úřad přednostně jako nepeněžité plnění, a to i formou stravenek, členům okrskových volebních komisí, jestliže úkoly stanovené okrskovým volebním komisím budou vyžadovat neustálou přítomnost jejich členů v době od vzniku členství v okrskové volební komisi do ukončení její činnosti, a dalším osobám podílejícím se na zabezpečení úkolů obcí a krajů od zahájení činností spojených s volbami až do ukončení činnosti okrskových volebních komisí. Výdaje na občerstvení se stanoví ve výši dolní hranice stanovené sazby stravného podle zákoníku práce</w:t>
      </w:r>
      <w:r w:rsidRPr="004D098D">
        <w:rPr>
          <w:rFonts w:cstheme="minorHAnsi"/>
          <w:vertAlign w:val="superscript"/>
        </w:rPr>
        <w:t>3)</w:t>
      </w:r>
      <w:r w:rsidRPr="004D098D">
        <w:rPr>
          <w:rFonts w:cstheme="minorHAnsi"/>
        </w:rPr>
        <w:t>. Občerstvení v limitu základní výše stravného lze poskytnout nejdříve po 4 hodinách nepřetržité přítomnosti, na poskytnutí občerstvení však není právní nárok. Obdobné občerstvení lze poskytnout pozorovatelům mezinárodních institucí, kteří sledují průběh a konání voleb. Tyto výdaje se zahrnují podle platné rozpočtové skladby do položky 5175 - Pohoštění, případně 5169 - Nákup ostatních služeb,</w:t>
      </w:r>
    </w:p>
    <w:p w14:paraId="73B6C38D" w14:textId="6B29E8DD" w:rsidR="006F29A5" w:rsidRPr="004D098D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zvláštní odměny za dobu výkonu funkce člena okrskové volební komise</w:t>
      </w:r>
      <w:r w:rsidRPr="004D098D">
        <w:rPr>
          <w:rFonts w:cstheme="minorHAnsi"/>
          <w:vertAlign w:val="superscript"/>
        </w:rPr>
        <w:t>4)</w:t>
      </w:r>
      <w:r w:rsidRPr="004D098D">
        <w:rPr>
          <w:rFonts w:cstheme="minorHAnsi"/>
        </w:rPr>
        <w:t xml:space="preserve"> včetně výdajů na zdravotní pojištění a pojistné na sociální zabezpečení z odměn členů okrskových volebních komisí, vyplývá-li taková povinnost ze zákona</w:t>
      </w:r>
      <w:r w:rsidRPr="004D098D">
        <w:rPr>
          <w:rFonts w:cstheme="minorHAnsi"/>
          <w:vertAlign w:val="superscript"/>
        </w:rPr>
        <w:t>6</w:t>
      </w:r>
      <w:r w:rsidRPr="004D098D">
        <w:rPr>
          <w:rFonts w:cstheme="minorHAnsi"/>
        </w:rPr>
        <w:t>), náhrady mezd, platů, služebního příjmu nebo odměny ve výši průměrného výdělku od uvolňujícího zaměstnavatele a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>paušální náhrady ušlého výdělku za dobu výkonu funkce člena okrskové volební komise,</w:t>
      </w:r>
    </w:p>
    <w:p w14:paraId="4578EFF5" w14:textId="4E3F04F5" w:rsidR="006F29A5" w:rsidRPr="00085B07" w:rsidRDefault="006F29A5" w:rsidP="00C734E4">
      <w:pPr>
        <w:pStyle w:val="Odstavecseseznamem"/>
        <w:numPr>
          <w:ilvl w:val="0"/>
          <w:numId w:val="4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085B07">
        <w:rPr>
          <w:rFonts w:cstheme="minorHAnsi"/>
        </w:rPr>
        <w:t>zajištění telefonního spojení do každé volební místnosti v územním obvodu obce prostřednictvím externího dodavatele či vlastními prostředky obce a hovorné na telefonní čísla určená obcí včetně výdaje na výpis uskutečněných hovorů příslušného operátora; nelze hradit zakoupení mobilních telefonů a SIM karet</w:t>
      </w:r>
      <w:r w:rsidR="00C734E4">
        <w:rPr>
          <w:rFonts w:cstheme="minorHAnsi"/>
        </w:rPr>
        <w:t>,</w:t>
      </w:r>
    </w:p>
    <w:p w14:paraId="4B9A6E08" w14:textId="5EDE4F55" w:rsidR="00C94F34" w:rsidRDefault="004D098D" w:rsidP="00C734E4">
      <w:pPr>
        <w:pStyle w:val="Odstavecseseznamem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C734E4">
        <w:rPr>
          <w:rFonts w:cstheme="minorHAnsi"/>
        </w:rPr>
        <w:t xml:space="preserve">      </w:t>
      </w:r>
      <w:r w:rsidR="00C94F34" w:rsidRPr="00C734E4">
        <w:rPr>
          <w:rFonts w:cstheme="minorHAnsi"/>
        </w:rPr>
        <w:t xml:space="preserve">nákup dezinfekčních prostředků s virucidním účinkem k ošetření rukou pro osoby zajišťující rozdělení sad hlasovacích lístků do doručovacích obálek </w:t>
      </w:r>
      <w:r w:rsidR="000C1A20" w:rsidRPr="00C734E4">
        <w:rPr>
          <w:rFonts w:cstheme="minorHAnsi"/>
        </w:rPr>
        <w:t> s </w:t>
      </w:r>
      <w:r w:rsidR="00C94F34" w:rsidRPr="00C734E4">
        <w:rPr>
          <w:rFonts w:cstheme="minorHAnsi"/>
        </w:rPr>
        <w:t>výjimkou případů, kdy je rozdělení sad zabezpečeno jinou fyzickou nebo právnickou osobou, pro členy okrskových volebních komisí a pro voliče, kteří se dostaví do volební místnosti,</w:t>
      </w:r>
    </w:p>
    <w:p w14:paraId="11966B37" w14:textId="55394041" w:rsidR="00C734E4" w:rsidRDefault="00C734E4" w:rsidP="00C734E4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</w:p>
    <w:p w14:paraId="1062F221" w14:textId="77777777" w:rsidR="00C734E4" w:rsidRPr="00C734E4" w:rsidRDefault="00C734E4" w:rsidP="00C734E4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</w:rPr>
      </w:pPr>
    </w:p>
    <w:p w14:paraId="7E7C158C" w14:textId="3E352A41" w:rsidR="00C94F34" w:rsidRPr="00C734E4" w:rsidRDefault="004D098D" w:rsidP="00C734E4">
      <w:pPr>
        <w:pStyle w:val="Odstavecseseznamem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C734E4">
        <w:rPr>
          <w:rFonts w:cstheme="minorHAnsi"/>
        </w:rPr>
        <w:lastRenderedPageBreak/>
        <w:t xml:space="preserve">     </w:t>
      </w:r>
      <w:r w:rsidR="00C94F34" w:rsidRPr="00C734E4">
        <w:rPr>
          <w:rFonts w:cstheme="minorHAnsi"/>
        </w:rPr>
        <w:t xml:space="preserve">nákup dostatečného množství adekvátních ochranných prostředků dýchacích cest a jednorázových rukavic pro osoby zajišťující rozdělení sad hlasovacích lístků do doručovacích obálek s výjimkou případů, kdy je rozdělení sad zabezpečeno jinou fyzickou nebo právnickou osobou, a pro členy okrskových volebních komisí; dostatečným množstvím se rozumí maximálně 6 ks roušek, nebo </w:t>
      </w:r>
      <w:r w:rsidR="00F61AB3" w:rsidRPr="00C734E4">
        <w:rPr>
          <w:rFonts w:cstheme="minorHAnsi"/>
        </w:rPr>
        <w:t>5</w:t>
      </w:r>
      <w:r w:rsidR="00C94F34" w:rsidRPr="00C734E4">
        <w:rPr>
          <w:rFonts w:cstheme="minorHAnsi"/>
        </w:rPr>
        <w:t xml:space="preserve"> ks respirátorů </w:t>
      </w:r>
      <w:r w:rsidR="000C1A20" w:rsidRPr="00C734E4">
        <w:rPr>
          <w:rFonts w:cstheme="minorHAnsi"/>
        </w:rPr>
        <w:t>a </w:t>
      </w:r>
      <w:r w:rsidR="00C94F34" w:rsidRPr="00C734E4">
        <w:rPr>
          <w:rFonts w:cstheme="minorHAnsi"/>
        </w:rPr>
        <w:t>4 páry jednorázových rukavic na osobu,</w:t>
      </w:r>
    </w:p>
    <w:p w14:paraId="7953AA98" w14:textId="1E658D59" w:rsidR="00C94F34" w:rsidRPr="00C734E4" w:rsidRDefault="004D098D" w:rsidP="00C734E4">
      <w:pPr>
        <w:pStyle w:val="Odstavecseseznamem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C734E4">
        <w:rPr>
          <w:rFonts w:cstheme="minorHAnsi"/>
        </w:rPr>
        <w:t xml:space="preserve">      </w:t>
      </w:r>
      <w:r w:rsidR="00C94F34" w:rsidRPr="00C734E4">
        <w:rPr>
          <w:rFonts w:cstheme="minorHAnsi"/>
        </w:rPr>
        <w:t>nákup dostatečné rezervy adekvátních ochranných prostředků dýchacích cest pro voliče; dostatečnou rezervou se rozumí počet odpovídající maximálně 10 % voličů v</w:t>
      </w:r>
      <w:r w:rsidR="003A18C7" w:rsidRPr="00C734E4">
        <w:rPr>
          <w:rFonts w:cstheme="minorHAnsi"/>
        </w:rPr>
        <w:t> </w:t>
      </w:r>
      <w:r w:rsidR="00C94F34" w:rsidRPr="00C734E4">
        <w:rPr>
          <w:rFonts w:cstheme="minorHAnsi"/>
        </w:rPr>
        <w:t>obci.</w:t>
      </w:r>
    </w:p>
    <w:p w14:paraId="60883705" w14:textId="77777777" w:rsidR="004D098D" w:rsidRPr="00C734E4" w:rsidRDefault="001009BE" w:rsidP="004D09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734E4">
        <w:rPr>
          <w:rFonts w:cstheme="minorHAnsi"/>
        </w:rPr>
        <w:tab/>
      </w:r>
      <w:r w:rsidRPr="00C734E4">
        <w:rPr>
          <w:rFonts w:cstheme="minorHAnsi"/>
        </w:rPr>
        <w:tab/>
      </w:r>
    </w:p>
    <w:p w14:paraId="19C48A79" w14:textId="549E8604" w:rsidR="001009BE" w:rsidRPr="00C734E4" w:rsidRDefault="001009BE" w:rsidP="004D09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</w:rPr>
      </w:pPr>
      <w:r w:rsidRPr="00C734E4">
        <w:rPr>
          <w:rFonts w:cstheme="minorHAnsi"/>
        </w:rPr>
        <w:t xml:space="preserve">(3) Výdaje podle čl. I odst. 2 písm. </w:t>
      </w:r>
      <w:r w:rsidR="009944EA" w:rsidRPr="00C734E4">
        <w:rPr>
          <w:rFonts w:cstheme="minorHAnsi"/>
        </w:rPr>
        <w:t xml:space="preserve">m) </w:t>
      </w:r>
      <w:r w:rsidRPr="00C734E4">
        <w:rPr>
          <w:rFonts w:cstheme="minorHAnsi"/>
        </w:rPr>
        <w:t>a</w:t>
      </w:r>
      <w:r w:rsidR="009944EA" w:rsidRPr="00C734E4">
        <w:rPr>
          <w:rFonts w:cstheme="minorHAnsi"/>
        </w:rPr>
        <w:t>ž</w:t>
      </w:r>
      <w:r w:rsidRPr="00C734E4">
        <w:rPr>
          <w:rFonts w:cstheme="minorHAnsi"/>
        </w:rPr>
        <w:t xml:space="preserve"> o) lze uplatnit pouze v případě, že použití ochranných prostředků dýchacích cest ve vnitřních prostorech bylo stanoveno mimořádným opatřením orgánu ochrany veřejného zdraví. Adekvátním ochranným prostředkem je takový, který vyplývá pro dané činnosti z mimořádného opatření orgánu ochrany veřejného zdraví.</w:t>
      </w:r>
    </w:p>
    <w:p w14:paraId="2401042C" w14:textId="77777777" w:rsidR="006F29A5" w:rsidRPr="004D098D" w:rsidRDefault="006F29A5" w:rsidP="004D098D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 w:rsidRPr="004D098D">
        <w:rPr>
          <w:rFonts w:cstheme="minorHAnsi"/>
        </w:rPr>
        <w:t xml:space="preserve"> </w:t>
      </w:r>
    </w:p>
    <w:p w14:paraId="5609D902" w14:textId="77777777" w:rsidR="006F29A5" w:rsidRPr="00FC130F" w:rsidRDefault="006F29A5" w:rsidP="004D09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C130F">
        <w:rPr>
          <w:rFonts w:cstheme="minorHAnsi"/>
          <w:b/>
          <w:bCs/>
          <w:sz w:val="24"/>
          <w:szCs w:val="24"/>
        </w:rPr>
        <w:t>Čl. II</w:t>
      </w:r>
    </w:p>
    <w:p w14:paraId="5B04040D" w14:textId="77777777" w:rsidR="004D098D" w:rsidRPr="004D098D" w:rsidRDefault="006F29A5" w:rsidP="004D098D">
      <w:pPr>
        <w:spacing w:after="0" w:line="240" w:lineRule="auto"/>
        <w:jc w:val="both"/>
        <w:rPr>
          <w:rFonts w:cstheme="minorHAnsi"/>
        </w:rPr>
      </w:pPr>
      <w:r w:rsidRPr="004D098D">
        <w:rPr>
          <w:rFonts w:cstheme="minorHAnsi"/>
        </w:rPr>
        <w:tab/>
      </w:r>
    </w:p>
    <w:p w14:paraId="52D71770" w14:textId="64B3A669" w:rsidR="006F29A5" w:rsidRPr="004D098D" w:rsidRDefault="006F29A5" w:rsidP="004D098D">
      <w:pPr>
        <w:spacing w:after="0" w:line="240" w:lineRule="auto"/>
        <w:ind w:firstLine="567"/>
        <w:jc w:val="both"/>
        <w:rPr>
          <w:rFonts w:cstheme="minorHAnsi"/>
        </w:rPr>
      </w:pPr>
      <w:r w:rsidRPr="004D098D">
        <w:rPr>
          <w:rFonts w:cstheme="minorHAnsi"/>
        </w:rPr>
        <w:t>(1) Účelová dotace na výdaje spojené s volbami se poskytuje krajům a obcím na základě podkladů vypracovaných Ministerstvem vnitra. Obcím se účelová dotace ze státního rozpočtu poskytuje prostřednictvím krajů, v jejichž správním obvodu leží. Výdaje obcí a krajů spojené s volbami se hradí z kapitoly Všeobecná pokladní správa státního rozpočtu České republiky.</w:t>
      </w:r>
    </w:p>
    <w:p w14:paraId="0DF0A2F1" w14:textId="77777777" w:rsidR="004D098D" w:rsidRPr="004D098D" w:rsidRDefault="006F29A5" w:rsidP="004D098D">
      <w:pPr>
        <w:spacing w:after="0" w:line="240" w:lineRule="auto"/>
        <w:ind w:firstLine="567"/>
        <w:jc w:val="both"/>
        <w:rPr>
          <w:rFonts w:cstheme="minorHAnsi"/>
        </w:rPr>
      </w:pPr>
      <w:r w:rsidRPr="004D098D">
        <w:rPr>
          <w:rFonts w:cstheme="minorHAnsi"/>
        </w:rPr>
        <w:tab/>
      </w:r>
    </w:p>
    <w:p w14:paraId="20AB0B3E" w14:textId="441C54DE" w:rsidR="006F29A5" w:rsidRPr="004D098D" w:rsidRDefault="006F29A5" w:rsidP="004D098D">
      <w:pPr>
        <w:spacing w:after="0" w:line="240" w:lineRule="auto"/>
        <w:ind w:firstLine="567"/>
        <w:jc w:val="both"/>
        <w:rPr>
          <w:rFonts w:cstheme="minorHAnsi"/>
        </w:rPr>
      </w:pPr>
      <w:r w:rsidRPr="004D098D">
        <w:rPr>
          <w:rFonts w:cstheme="minorHAnsi"/>
        </w:rPr>
        <w:t>(2) Účelová dotace přijatá obcí nebo krajem se zařazuje podle platné rozpočtové skladby na položku 4111 - Neinvestiční přijaté transfery z Všeobecné pokladní správy státního rozpočtu České republiky s příslušným účelovým znakem. Výdaje spojené s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>přípravou a konáním voleb</w:t>
      </w:r>
    </w:p>
    <w:p w14:paraId="5CDAFE0C" w14:textId="400CB59E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do zastupitelstev obcí se zařazují pod paragraf 6115 - Volby do zastupitelstev územních samosprávných celků, účelový znak pro výdaje na volby do zastupitelstev obcí je 98 074,</w:t>
      </w:r>
    </w:p>
    <w:p w14:paraId="5850F8DC" w14:textId="03FD928D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do zastupitelstev krajů se zařazují pod paragraf 6115 - Volby do zastupitelstev územních samosprávných celků s účelovým znakem pro výdaje 98 135,</w:t>
      </w:r>
    </w:p>
    <w:p w14:paraId="3567FC58" w14:textId="5E7C945C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do Parlamentu České republiky se zařazují pod paragraf 6114 - Volby do Parlamentu České republiky s účelovým znakem pro výdaje 98 071,</w:t>
      </w:r>
    </w:p>
    <w:p w14:paraId="71488F70" w14:textId="1033F040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společných voleb do zastupitelstev obcí a Parlamentu České republiky se zařazují pod paragraf 6115 - Volby do zastupitelstev územních samosprávných celků s účelovým znakem pro výdaje na společné volby 98 187,</w:t>
      </w:r>
    </w:p>
    <w:p w14:paraId="07B3A2DE" w14:textId="0FD804C7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společných voleb do zastupitelstev krajů a Parlamentu České republiky se zařazují pod paragraf 6115 - Volby do zastupitelstev územních samosprávných celků s účelovým znakem pro výdaje na společné volby 98 193,</w:t>
      </w:r>
    </w:p>
    <w:p w14:paraId="117BD6C6" w14:textId="38340C17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prezidenta republiky se zařazují pod paragraf 6118 - Volba prezidenta republiky </w:t>
      </w:r>
      <w:r w:rsidR="000C1A20" w:rsidRPr="004D098D">
        <w:rPr>
          <w:rFonts w:cstheme="minorHAnsi"/>
        </w:rPr>
        <w:t>s </w:t>
      </w:r>
      <w:r w:rsidRPr="004D098D">
        <w:rPr>
          <w:rFonts w:cstheme="minorHAnsi"/>
        </w:rPr>
        <w:t>účelovým znakem pro výdaje 98 008,</w:t>
      </w:r>
    </w:p>
    <w:p w14:paraId="56EB1F47" w14:textId="1FC22EA1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do Evropského parlamentu se zařazují pod paragraf 6117 - Volby do Evropského parlamentu s účelovým znakem pro výdaje 98 348 a</w:t>
      </w:r>
    </w:p>
    <w:p w14:paraId="151BCD39" w14:textId="3858CEE5" w:rsidR="006F29A5" w:rsidRPr="004D098D" w:rsidRDefault="006F29A5" w:rsidP="00FC130F">
      <w:pPr>
        <w:pStyle w:val="Odstavecseseznamem"/>
        <w:numPr>
          <w:ilvl w:val="0"/>
          <w:numId w:val="6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společných voleb do Evropského parlamentu a Parlamentu České republiky se zařazují pod paragraf 6117 - Volby do Evropského parlamentu s účelovým znakem pro výdaje na společné volby 98 010.</w:t>
      </w:r>
    </w:p>
    <w:p w14:paraId="1EF3FD24" w14:textId="77777777" w:rsidR="004D098D" w:rsidRDefault="004D098D" w:rsidP="004D098D">
      <w:pPr>
        <w:spacing w:after="0" w:line="240" w:lineRule="auto"/>
        <w:jc w:val="both"/>
        <w:rPr>
          <w:rFonts w:cstheme="minorHAnsi"/>
        </w:rPr>
      </w:pPr>
    </w:p>
    <w:p w14:paraId="669CC2CB" w14:textId="66970AEB" w:rsidR="006F29A5" w:rsidRPr="004D098D" w:rsidRDefault="004D098D" w:rsidP="004D098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</w:t>
      </w:r>
      <w:r w:rsidR="006F29A5" w:rsidRPr="004D098D">
        <w:rPr>
          <w:rFonts w:cstheme="minorHAnsi"/>
        </w:rPr>
        <w:t xml:space="preserve">(3) Při konání společných voleb neuvedených v odstavci 2 bude zařazení účelové dotace přijaté obcí nebo krajem podle platné rozpočtové skladby uvedeno v rozhodnutí </w:t>
      </w:r>
      <w:r w:rsidR="000C1A20" w:rsidRPr="004D098D">
        <w:rPr>
          <w:rFonts w:cstheme="minorHAnsi"/>
        </w:rPr>
        <w:t>o </w:t>
      </w:r>
      <w:r w:rsidR="006F29A5" w:rsidRPr="004D098D">
        <w:rPr>
          <w:rFonts w:cstheme="minorHAnsi"/>
        </w:rPr>
        <w:t xml:space="preserve">poskytnutí dotace. </w:t>
      </w:r>
    </w:p>
    <w:p w14:paraId="56FAC414" w14:textId="77777777" w:rsidR="004D098D" w:rsidRDefault="004D098D" w:rsidP="004D098D">
      <w:pPr>
        <w:spacing w:after="0" w:line="240" w:lineRule="auto"/>
        <w:jc w:val="both"/>
        <w:rPr>
          <w:rFonts w:cstheme="minorHAnsi"/>
        </w:rPr>
      </w:pPr>
    </w:p>
    <w:p w14:paraId="26E9E3B4" w14:textId="27689BC4" w:rsidR="006F29A5" w:rsidRPr="004D098D" w:rsidRDefault="004D098D" w:rsidP="004D098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(</w:t>
      </w:r>
      <w:r w:rsidR="006F29A5" w:rsidRPr="004D098D">
        <w:rPr>
          <w:rFonts w:cstheme="minorHAnsi"/>
        </w:rPr>
        <w:t>4) Obce a kraje zajistí sledování čerpání účelové dotace pomocí účelového znaku, který umožní oddělené vyúčtování skutečných výdajů na volby od ostatních běžných výdajů.</w:t>
      </w:r>
    </w:p>
    <w:p w14:paraId="75D130D3" w14:textId="59E7C1E5" w:rsidR="006F29A5" w:rsidRDefault="006F29A5" w:rsidP="004D098D">
      <w:pPr>
        <w:spacing w:after="0" w:line="240" w:lineRule="auto"/>
        <w:rPr>
          <w:rFonts w:cstheme="minorHAnsi"/>
        </w:rPr>
      </w:pPr>
      <w:r w:rsidRPr="004D098D">
        <w:rPr>
          <w:rFonts w:cstheme="minorHAnsi"/>
        </w:rPr>
        <w:t xml:space="preserve"> </w:t>
      </w:r>
    </w:p>
    <w:p w14:paraId="754B16F2" w14:textId="1EED6CC7" w:rsidR="006F29A5" w:rsidRPr="00C734E4" w:rsidRDefault="006F29A5" w:rsidP="004D09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734E4">
        <w:rPr>
          <w:rFonts w:cstheme="minorHAnsi"/>
          <w:b/>
          <w:bCs/>
          <w:sz w:val="24"/>
          <w:szCs w:val="24"/>
        </w:rPr>
        <w:t>Čl. III</w:t>
      </w:r>
    </w:p>
    <w:p w14:paraId="5CBC2B56" w14:textId="5B5DDDAD" w:rsidR="006F29A5" w:rsidRPr="00C734E4" w:rsidRDefault="00C734E4" w:rsidP="00C734E4">
      <w:pPr>
        <w:spacing w:after="0" w:line="240" w:lineRule="auto"/>
        <w:jc w:val="center"/>
        <w:rPr>
          <w:rFonts w:cstheme="minorHAnsi"/>
          <w:i/>
          <w:iCs/>
        </w:rPr>
      </w:pPr>
      <w:r w:rsidRPr="00C734E4">
        <w:rPr>
          <w:rFonts w:cstheme="minorHAnsi"/>
          <w:i/>
          <w:iCs/>
        </w:rPr>
        <w:t>zrušen</w:t>
      </w:r>
    </w:p>
    <w:p w14:paraId="291B9BAC" w14:textId="77777777" w:rsidR="00A56B62" w:rsidRDefault="00A56B62" w:rsidP="004D09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93BBD8A" w14:textId="4E45A9AA" w:rsidR="006F29A5" w:rsidRPr="00FC130F" w:rsidRDefault="006F29A5" w:rsidP="004D09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C130F">
        <w:rPr>
          <w:rFonts w:cstheme="minorHAnsi"/>
          <w:b/>
          <w:bCs/>
          <w:sz w:val="24"/>
          <w:szCs w:val="24"/>
        </w:rPr>
        <w:lastRenderedPageBreak/>
        <w:t>Čl. IV</w:t>
      </w:r>
    </w:p>
    <w:p w14:paraId="032DBCCA" w14:textId="77777777" w:rsidR="004D098D" w:rsidRPr="004D098D" w:rsidRDefault="004D098D" w:rsidP="004D098D">
      <w:pPr>
        <w:spacing w:after="0" w:line="240" w:lineRule="auto"/>
        <w:jc w:val="center"/>
        <w:rPr>
          <w:rFonts w:cstheme="minorHAnsi"/>
          <w:b/>
        </w:rPr>
      </w:pPr>
    </w:p>
    <w:p w14:paraId="23E32270" w14:textId="0CB0520D" w:rsidR="006F29A5" w:rsidRPr="004D098D" w:rsidRDefault="004D098D" w:rsidP="004D098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</w:t>
      </w:r>
      <w:r w:rsidR="006F29A5" w:rsidRPr="004D098D">
        <w:rPr>
          <w:rFonts w:cstheme="minorHAnsi"/>
        </w:rPr>
        <w:t>Zrušuje se:</w:t>
      </w:r>
    </w:p>
    <w:p w14:paraId="5BACEB37" w14:textId="5D0437BD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Směrnice č. j. 124/1354/2002, ze dne 12. února 2002, kterou se upravuje postup obcí, krajů a okresních úřadů při financování voleb do zastupitelstev obcí, krajů </w:t>
      </w:r>
      <w:r w:rsidR="000C1A20" w:rsidRPr="004D098D">
        <w:rPr>
          <w:rFonts w:cstheme="minorHAnsi"/>
        </w:rPr>
        <w:t>a </w:t>
      </w:r>
      <w:r w:rsidRPr="004D098D">
        <w:rPr>
          <w:rFonts w:cstheme="minorHAnsi"/>
        </w:rPr>
        <w:t>Parlamentu České republiky.</w:t>
      </w:r>
    </w:p>
    <w:p w14:paraId="13C89698" w14:textId="6A6B1708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Směrnice č. j. 124/123 009/2002, ze dne 3. ledna 2003, kterou se mění směrnice Ministerstva financí č. j. 124/1354/2002, kterou se upravuje postup obcí, krajů a okresních úřadů při financován voleb do zastupitelstev obcí, krajů a Parlamentu České republiky. </w:t>
      </w:r>
    </w:p>
    <w:p w14:paraId="1145F121" w14:textId="0C104865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 xml:space="preserve">Směrnice č. j. 12/56 089/2007-124, ze dne 26. června 2007, kterou se mění směrnice Ministerstva financí č. j. 124/1354/2002, kterou se upravuje postup obcí, krajů </w:t>
      </w:r>
      <w:r w:rsidR="000C1A20" w:rsidRPr="004D098D">
        <w:rPr>
          <w:rFonts w:cstheme="minorHAnsi"/>
        </w:rPr>
        <w:t>a </w:t>
      </w:r>
      <w:r w:rsidRPr="004D098D">
        <w:rPr>
          <w:rFonts w:cstheme="minorHAnsi"/>
        </w:rPr>
        <w:t xml:space="preserve">okresních úřadů při financování voleb do zastupitelstev obcí, krajů a Parlamentu České republiky. </w:t>
      </w:r>
    </w:p>
    <w:p w14:paraId="43404366" w14:textId="39D7070F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Směrnice č. j. 12/36 381/2010-124, ze dne 17. 6. 2010, kterou se mění směrnice Ministerstva financí č. j. 124/1354/2002 z 12. února 2002, kterou se upravuje postup obcí, krajů a okresních úřadů při financování voleb do zastupitelstev obcí, krajů a Parlamentu České republiky.</w:t>
      </w:r>
    </w:p>
    <w:p w14:paraId="136673AD" w14:textId="75D2DE00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Směrnice č. j. MF-78 065/2012/12-124, ze dne 19. září 2012, kterou se mění směrnice Ministerstva financí č. j. 124/1354/2002, kterou se upravuje postup obcí, krajů a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 xml:space="preserve">okresních úřadů při financování voleb do zastupitelstev obcí, krajů a Parlamentu České republiky. </w:t>
      </w:r>
    </w:p>
    <w:p w14:paraId="5C708299" w14:textId="48602B5B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Směrnice č. j. 124/42 055/2004, ze dne 11. března 2004, kterou se upravuje postup obcí a krajů při financování voleb do Evropského parlamentu.</w:t>
      </w:r>
    </w:p>
    <w:p w14:paraId="634EFDBF" w14:textId="5A266FA9" w:rsidR="006F29A5" w:rsidRPr="004D098D" w:rsidRDefault="006F29A5" w:rsidP="00FC130F">
      <w:pPr>
        <w:pStyle w:val="Odstavecseseznamem"/>
        <w:numPr>
          <w:ilvl w:val="1"/>
          <w:numId w:val="2"/>
        </w:numPr>
        <w:spacing w:before="80" w:after="0" w:line="240" w:lineRule="auto"/>
        <w:ind w:left="567" w:hanging="567"/>
        <w:contextualSpacing w:val="0"/>
        <w:jc w:val="both"/>
        <w:rPr>
          <w:rFonts w:cstheme="minorHAnsi"/>
        </w:rPr>
      </w:pPr>
      <w:r w:rsidRPr="004D098D">
        <w:rPr>
          <w:rFonts w:cstheme="minorHAnsi"/>
        </w:rPr>
        <w:t>Směrnice č. j. MF-78 977/2012/12-124, ze dne 3. prosince 2012, o postupu obcí a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>krajů při financování volby prezidenta republiky.</w:t>
      </w:r>
    </w:p>
    <w:p w14:paraId="6869843E" w14:textId="77777777" w:rsidR="006F29A5" w:rsidRPr="004D098D" w:rsidRDefault="006F29A5" w:rsidP="004D098D">
      <w:pPr>
        <w:spacing w:after="0" w:line="240" w:lineRule="auto"/>
        <w:jc w:val="both"/>
        <w:rPr>
          <w:rFonts w:cstheme="minorHAnsi"/>
        </w:rPr>
      </w:pPr>
      <w:r w:rsidRPr="004D098D">
        <w:rPr>
          <w:rFonts w:cstheme="minorHAnsi"/>
        </w:rPr>
        <w:t xml:space="preserve"> </w:t>
      </w:r>
    </w:p>
    <w:p w14:paraId="33032208" w14:textId="77777777" w:rsidR="006F29A5" w:rsidRPr="00FC130F" w:rsidRDefault="006F29A5" w:rsidP="004D098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C130F">
        <w:rPr>
          <w:rFonts w:cstheme="minorHAnsi"/>
          <w:b/>
          <w:bCs/>
          <w:sz w:val="24"/>
          <w:szCs w:val="24"/>
        </w:rPr>
        <w:t>Čl. V</w:t>
      </w:r>
    </w:p>
    <w:p w14:paraId="6B9DED5B" w14:textId="77777777" w:rsidR="004D098D" w:rsidRDefault="004D098D" w:rsidP="004D098D">
      <w:pPr>
        <w:spacing w:after="0" w:line="240" w:lineRule="auto"/>
        <w:jc w:val="both"/>
        <w:rPr>
          <w:rFonts w:cstheme="minorHAnsi"/>
        </w:rPr>
      </w:pPr>
    </w:p>
    <w:p w14:paraId="1A3D48C7" w14:textId="634866D5" w:rsidR="006F29A5" w:rsidRPr="004D098D" w:rsidRDefault="006F29A5" w:rsidP="004D098D">
      <w:pPr>
        <w:spacing w:after="0" w:line="240" w:lineRule="auto"/>
        <w:ind w:firstLine="567"/>
        <w:jc w:val="both"/>
        <w:rPr>
          <w:rFonts w:cstheme="minorHAnsi"/>
        </w:rPr>
      </w:pPr>
      <w:r w:rsidRPr="004D098D">
        <w:rPr>
          <w:rFonts w:cstheme="minorHAnsi"/>
        </w:rPr>
        <w:t xml:space="preserve"> Tato směrnice nabývá účinnosti dnem vyhlášení ve Věstníku vlády pro orgány krajů a</w:t>
      </w:r>
      <w:r w:rsidR="003A18C7" w:rsidRPr="004D098D">
        <w:rPr>
          <w:rFonts w:cstheme="minorHAnsi"/>
        </w:rPr>
        <w:t> </w:t>
      </w:r>
      <w:r w:rsidRPr="004D098D">
        <w:rPr>
          <w:rFonts w:cstheme="minorHAnsi"/>
        </w:rPr>
        <w:t>orgány obcí.</w:t>
      </w:r>
    </w:p>
    <w:p w14:paraId="3C1DB2CA" w14:textId="77777777" w:rsidR="00E45BAB" w:rsidRPr="004D098D" w:rsidRDefault="00E45BAB" w:rsidP="004D098D">
      <w:pPr>
        <w:spacing w:after="0" w:line="264" w:lineRule="auto"/>
        <w:rPr>
          <w:rFonts w:cstheme="minorHAnsi"/>
        </w:rPr>
      </w:pPr>
    </w:p>
    <w:p w14:paraId="5A60C792" w14:textId="77777777" w:rsidR="001009BE" w:rsidRPr="004D098D" w:rsidRDefault="001009BE" w:rsidP="004D098D">
      <w:pPr>
        <w:spacing w:after="0" w:line="264" w:lineRule="auto"/>
        <w:rPr>
          <w:rFonts w:cstheme="minorHAnsi"/>
        </w:rPr>
      </w:pPr>
    </w:p>
    <w:p w14:paraId="4DD52439" w14:textId="77777777" w:rsidR="006F29A5" w:rsidRPr="004D098D" w:rsidRDefault="006F29A5" w:rsidP="004D098D">
      <w:pPr>
        <w:spacing w:after="0" w:line="240" w:lineRule="auto"/>
        <w:jc w:val="center"/>
        <w:rPr>
          <w:rFonts w:cstheme="minorHAnsi"/>
        </w:rPr>
      </w:pPr>
      <w:r w:rsidRPr="004D098D">
        <w:rPr>
          <w:rFonts w:cstheme="minorHAnsi"/>
        </w:rPr>
        <w:t>Ministr:</w:t>
      </w:r>
    </w:p>
    <w:p w14:paraId="04DB8609" w14:textId="77777777" w:rsidR="00E45BAB" w:rsidRPr="004D098D" w:rsidRDefault="002A7557" w:rsidP="004D098D">
      <w:pPr>
        <w:spacing w:after="0" w:line="240" w:lineRule="auto"/>
        <w:jc w:val="center"/>
        <w:rPr>
          <w:rFonts w:cstheme="minorHAnsi"/>
        </w:rPr>
      </w:pPr>
      <w:r w:rsidRPr="004D098D">
        <w:rPr>
          <w:rFonts w:cstheme="minorHAnsi"/>
        </w:rPr>
        <w:t xml:space="preserve"> </w:t>
      </w:r>
      <w:r w:rsidR="006F29A5" w:rsidRPr="004D098D">
        <w:rPr>
          <w:rFonts w:cstheme="minorHAnsi"/>
        </w:rPr>
        <w:t>Ing. Jan Fischer, CSc., v. r.</w:t>
      </w:r>
    </w:p>
    <w:p w14:paraId="74B1CD40" w14:textId="77777777" w:rsidR="00757059" w:rsidRPr="004D098D" w:rsidRDefault="00757059" w:rsidP="004D098D">
      <w:pPr>
        <w:spacing w:after="0" w:line="240" w:lineRule="auto"/>
        <w:jc w:val="center"/>
        <w:rPr>
          <w:rFonts w:cstheme="minorHAnsi"/>
        </w:rPr>
      </w:pPr>
    </w:p>
    <w:p w14:paraId="35D2F9EC" w14:textId="77777777" w:rsidR="006F29A5" w:rsidRPr="004D098D" w:rsidRDefault="006F29A5" w:rsidP="004D098D">
      <w:pPr>
        <w:spacing w:after="0"/>
        <w:rPr>
          <w:rFonts w:cstheme="minorHAnsi"/>
        </w:rPr>
      </w:pPr>
      <w:r w:rsidRPr="004D098D">
        <w:rPr>
          <w:rFonts w:cstheme="minorHAnsi"/>
        </w:rPr>
        <w:t xml:space="preserve">____________________ </w:t>
      </w:r>
    </w:p>
    <w:p w14:paraId="79CAB26A" w14:textId="77777777" w:rsidR="006F29A5" w:rsidRPr="004D098D" w:rsidRDefault="006F29A5" w:rsidP="004D098D">
      <w:pPr>
        <w:tabs>
          <w:tab w:val="left" w:pos="284"/>
        </w:tabs>
        <w:spacing w:after="0" w:line="240" w:lineRule="auto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1) </w:t>
      </w:r>
      <w:r w:rsidR="0021573B" w:rsidRPr="004D098D">
        <w:rPr>
          <w:rFonts w:cstheme="minorHAnsi"/>
          <w:sz w:val="18"/>
          <w:szCs w:val="18"/>
        </w:rPr>
        <w:tab/>
      </w:r>
      <w:r w:rsidRPr="004D098D">
        <w:rPr>
          <w:rFonts w:cstheme="minorHAnsi"/>
          <w:sz w:val="18"/>
          <w:szCs w:val="18"/>
        </w:rPr>
        <w:t xml:space="preserve">§ 42 zákoníku práce, ve znění zákona č. 303/2013 Sb. </w:t>
      </w:r>
    </w:p>
    <w:p w14:paraId="702B8AFC" w14:textId="77777777" w:rsidR="006F29A5" w:rsidRPr="004D098D" w:rsidRDefault="006F29A5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2) </w:t>
      </w:r>
      <w:r w:rsidR="0021573B" w:rsidRPr="004D098D">
        <w:rPr>
          <w:rFonts w:cstheme="minorHAnsi"/>
          <w:sz w:val="18"/>
          <w:szCs w:val="18"/>
        </w:rPr>
        <w:tab/>
      </w:r>
      <w:r w:rsidRPr="004D098D">
        <w:rPr>
          <w:rFonts w:cstheme="minorHAnsi"/>
          <w:sz w:val="18"/>
          <w:szCs w:val="18"/>
        </w:rPr>
        <w:t>§ 52 zákona č. 491/2001 Sb., o volbách do zastupitelstev obcí a o změně některých zákonů.</w:t>
      </w:r>
    </w:p>
    <w:p w14:paraId="517FD6C3" w14:textId="77777777" w:rsidR="006F29A5" w:rsidRPr="004D098D" w:rsidRDefault="0021573B" w:rsidP="004D098D">
      <w:p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>§ 45 zákona č. 130/2000 Sb., o volbách do zastupitelstev krajů a o změně některých zákonů, ve</w:t>
      </w:r>
      <w:r w:rsidRPr="004D098D">
        <w:rPr>
          <w:rFonts w:cstheme="minorHAnsi"/>
          <w:sz w:val="18"/>
          <w:szCs w:val="18"/>
        </w:rPr>
        <w:t xml:space="preserve"> </w:t>
      </w:r>
      <w:r w:rsidR="006F29A5" w:rsidRPr="004D098D">
        <w:rPr>
          <w:rFonts w:cstheme="minorHAnsi"/>
          <w:sz w:val="18"/>
          <w:szCs w:val="18"/>
        </w:rPr>
        <w:t xml:space="preserve">znění zákona č. 230/2002 Sb. </w:t>
      </w:r>
    </w:p>
    <w:p w14:paraId="305EE25D" w14:textId="77777777" w:rsidR="006F29A5" w:rsidRPr="004D098D" w:rsidRDefault="0021573B" w:rsidP="004D098D">
      <w:p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>§ 52a a 77a zákona č. 247/1995 Sb., o volbách do Parlamentu České republiky a o změně a</w:t>
      </w:r>
      <w:r w:rsidR="003A18C7" w:rsidRPr="004D098D">
        <w:rPr>
          <w:rFonts w:cstheme="minorHAnsi"/>
          <w:sz w:val="18"/>
          <w:szCs w:val="18"/>
        </w:rPr>
        <w:t> </w:t>
      </w:r>
      <w:r w:rsidR="006F29A5" w:rsidRPr="004D098D">
        <w:rPr>
          <w:rFonts w:cstheme="minorHAnsi"/>
          <w:sz w:val="18"/>
          <w:szCs w:val="18"/>
        </w:rPr>
        <w:t xml:space="preserve">doplnění některých dalších zákonů, ve znění zákona č. 204/2000 Sb. </w:t>
      </w:r>
    </w:p>
    <w:p w14:paraId="431ED65D" w14:textId="77777777" w:rsidR="006F29A5" w:rsidRPr="004D098D" w:rsidRDefault="006F29A5" w:rsidP="004D098D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§ 58 zákona č. 275/2012 Sb., o volbě prezidenta republiky a o změně některých zákonů (zákon o volbě prezidenta republiky). </w:t>
      </w:r>
    </w:p>
    <w:p w14:paraId="111279B1" w14:textId="6408864B" w:rsidR="006F29A5" w:rsidRPr="004D098D" w:rsidRDefault="0021573B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 xml:space="preserve">§ 50 zákona č. 62/2003 Sb., o volbách do Evropského </w:t>
      </w:r>
      <w:r w:rsidRPr="004D098D">
        <w:rPr>
          <w:rFonts w:cstheme="minorHAnsi"/>
          <w:sz w:val="18"/>
          <w:szCs w:val="18"/>
        </w:rPr>
        <w:t xml:space="preserve">parlamentu a o změně některých </w:t>
      </w:r>
      <w:r w:rsidR="00FC130F">
        <w:rPr>
          <w:rFonts w:cstheme="minorHAnsi"/>
          <w:sz w:val="18"/>
          <w:szCs w:val="18"/>
        </w:rPr>
        <w:t>zá</w:t>
      </w:r>
      <w:r w:rsidR="006F29A5" w:rsidRPr="004D098D">
        <w:rPr>
          <w:rFonts w:cstheme="minorHAnsi"/>
          <w:sz w:val="18"/>
          <w:szCs w:val="18"/>
        </w:rPr>
        <w:t xml:space="preserve">konů. </w:t>
      </w:r>
    </w:p>
    <w:p w14:paraId="0CD32EDB" w14:textId="77777777" w:rsidR="006F29A5" w:rsidRPr="004D098D" w:rsidRDefault="006F29A5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3) </w:t>
      </w:r>
      <w:r w:rsidR="0021573B" w:rsidRPr="004D098D">
        <w:rPr>
          <w:rFonts w:cstheme="minorHAnsi"/>
          <w:sz w:val="18"/>
          <w:szCs w:val="18"/>
        </w:rPr>
        <w:tab/>
      </w:r>
      <w:r w:rsidRPr="004D098D">
        <w:rPr>
          <w:rFonts w:cstheme="minorHAnsi"/>
          <w:sz w:val="18"/>
          <w:szCs w:val="18"/>
        </w:rPr>
        <w:t xml:space="preserve">§ 176 zákoníku práce. </w:t>
      </w:r>
    </w:p>
    <w:p w14:paraId="1CB939D7" w14:textId="77777777" w:rsidR="006F29A5" w:rsidRPr="004D098D" w:rsidRDefault="006F29A5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4) </w:t>
      </w:r>
      <w:r w:rsidR="0021573B" w:rsidRPr="004D098D">
        <w:rPr>
          <w:rFonts w:cstheme="minorHAnsi"/>
          <w:sz w:val="18"/>
          <w:szCs w:val="18"/>
        </w:rPr>
        <w:tab/>
      </w:r>
      <w:r w:rsidRPr="004D098D">
        <w:rPr>
          <w:rFonts w:cstheme="minorHAnsi"/>
          <w:sz w:val="18"/>
          <w:szCs w:val="18"/>
        </w:rPr>
        <w:t xml:space="preserve">§ 62 zákona č. 491/2001 Sb., ve znění zákona č. 320/2009 Sb. </w:t>
      </w:r>
    </w:p>
    <w:p w14:paraId="08EC9C04" w14:textId="77777777" w:rsidR="006F29A5" w:rsidRPr="004D098D" w:rsidRDefault="0021573B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 xml:space="preserve">§ 55 zákona č. 130/2000 Sb., ve znění zákona č. 320/2009 Sb. </w:t>
      </w:r>
    </w:p>
    <w:p w14:paraId="7829EDB0" w14:textId="77777777" w:rsidR="006F29A5" w:rsidRPr="004D098D" w:rsidRDefault="0021573B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 xml:space="preserve">§ 82 zákona č. 247/1995 Sb., ve znění zákona č. 204/2000 Sb. a zákona č. 320/2009 Sb. </w:t>
      </w:r>
    </w:p>
    <w:p w14:paraId="7B906787" w14:textId="77777777" w:rsidR="006F29A5" w:rsidRPr="004D098D" w:rsidRDefault="006F29A5" w:rsidP="004D098D">
      <w:pPr>
        <w:tabs>
          <w:tab w:val="left" w:pos="284"/>
        </w:tabs>
        <w:spacing w:after="0" w:line="240" w:lineRule="auto"/>
        <w:ind w:firstLine="284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§ 60 zákona č. 275/2012 Sb. </w:t>
      </w:r>
    </w:p>
    <w:p w14:paraId="6DE0AA24" w14:textId="77777777" w:rsidR="006F29A5" w:rsidRPr="004D098D" w:rsidRDefault="0021573B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ab/>
      </w:r>
      <w:r w:rsidR="006F29A5" w:rsidRPr="004D098D">
        <w:rPr>
          <w:rFonts w:cstheme="minorHAnsi"/>
          <w:sz w:val="18"/>
          <w:szCs w:val="18"/>
        </w:rPr>
        <w:t>§ 61 zákona č. 62/2003 Sb., ve znění zákona č. 320/2009 Sb.</w:t>
      </w:r>
    </w:p>
    <w:p w14:paraId="5EEC09E8" w14:textId="60E8F278" w:rsidR="006F29A5" w:rsidRPr="00C734E4" w:rsidRDefault="006F29A5" w:rsidP="004D098D">
      <w:p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i/>
          <w:iCs/>
          <w:sz w:val="18"/>
          <w:szCs w:val="18"/>
        </w:rPr>
      </w:pPr>
      <w:r w:rsidRPr="00C734E4">
        <w:rPr>
          <w:rFonts w:cstheme="minorHAnsi"/>
          <w:i/>
          <w:iCs/>
          <w:strike/>
          <w:sz w:val="18"/>
          <w:szCs w:val="18"/>
        </w:rPr>
        <w:t>5)</w:t>
      </w:r>
      <w:r w:rsidRPr="00C734E4">
        <w:rPr>
          <w:rFonts w:cstheme="minorHAnsi"/>
          <w:i/>
          <w:iCs/>
          <w:sz w:val="18"/>
          <w:szCs w:val="18"/>
        </w:rPr>
        <w:t xml:space="preserve"> </w:t>
      </w:r>
      <w:r w:rsidR="0021573B" w:rsidRPr="00C734E4">
        <w:rPr>
          <w:rFonts w:cstheme="minorHAnsi"/>
          <w:i/>
          <w:iCs/>
          <w:sz w:val="18"/>
          <w:szCs w:val="18"/>
        </w:rPr>
        <w:tab/>
      </w:r>
      <w:r w:rsidR="00C734E4" w:rsidRPr="00C734E4">
        <w:rPr>
          <w:rFonts w:cstheme="minorHAnsi"/>
          <w:i/>
          <w:iCs/>
          <w:sz w:val="18"/>
          <w:szCs w:val="18"/>
        </w:rPr>
        <w:t>zrušena</w:t>
      </w:r>
      <w:r w:rsidRPr="00C734E4">
        <w:rPr>
          <w:rFonts w:cstheme="minorHAnsi"/>
          <w:i/>
          <w:iCs/>
          <w:sz w:val="18"/>
          <w:szCs w:val="18"/>
        </w:rPr>
        <w:t xml:space="preserve"> </w:t>
      </w:r>
    </w:p>
    <w:p w14:paraId="2044F99A" w14:textId="77777777" w:rsidR="006F29A5" w:rsidRPr="004D098D" w:rsidRDefault="006F29A5" w:rsidP="004D098D">
      <w:pPr>
        <w:tabs>
          <w:tab w:val="left" w:pos="284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 xml:space="preserve">6) </w:t>
      </w:r>
      <w:r w:rsidR="0021573B" w:rsidRPr="004D098D">
        <w:rPr>
          <w:rFonts w:cstheme="minorHAnsi"/>
          <w:sz w:val="18"/>
          <w:szCs w:val="18"/>
        </w:rPr>
        <w:tab/>
      </w:r>
      <w:r w:rsidRPr="004D098D">
        <w:rPr>
          <w:rFonts w:cstheme="minorHAnsi"/>
          <w:sz w:val="18"/>
          <w:szCs w:val="18"/>
        </w:rPr>
        <w:t>Zákon č. 187/2006 Sb., o nemocenském pojištění, ve znění pozdějších předpisů.</w:t>
      </w:r>
    </w:p>
    <w:p w14:paraId="11284724" w14:textId="77777777" w:rsidR="00103262" w:rsidRPr="004D098D" w:rsidRDefault="006F29A5" w:rsidP="004D098D">
      <w:pPr>
        <w:tabs>
          <w:tab w:val="left" w:pos="284"/>
        </w:tabs>
        <w:spacing w:after="0" w:line="240" w:lineRule="auto"/>
        <w:ind w:left="284"/>
        <w:jc w:val="both"/>
        <w:rPr>
          <w:rFonts w:cstheme="minorHAnsi"/>
          <w:sz w:val="18"/>
          <w:szCs w:val="18"/>
        </w:rPr>
      </w:pPr>
      <w:r w:rsidRPr="004D098D">
        <w:rPr>
          <w:rFonts w:cstheme="minorHAnsi"/>
          <w:sz w:val="18"/>
          <w:szCs w:val="18"/>
        </w:rPr>
        <w:t>Zákon č. 589/1992 Sb., o pojistném na sociální zabezpečení a příspěvku na státní politiku zaměstnanosti, ve znění pozdějších předpisů.</w:t>
      </w:r>
    </w:p>
    <w:sectPr w:rsidR="00103262" w:rsidRPr="004D098D" w:rsidSect="00AA42F5">
      <w:footerReference w:type="default" r:id="rId8"/>
      <w:headerReference w:type="first" r:id="rId9"/>
      <w:footerReference w:type="first" r:id="rId10"/>
      <w:pgSz w:w="11906" w:h="16838"/>
      <w:pgMar w:top="102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2949C" w14:textId="77777777" w:rsidR="005964DF" w:rsidRDefault="005964DF" w:rsidP="00AA42F5">
      <w:pPr>
        <w:spacing w:after="0" w:line="240" w:lineRule="auto"/>
      </w:pPr>
      <w:r>
        <w:separator/>
      </w:r>
    </w:p>
  </w:endnote>
  <w:endnote w:type="continuationSeparator" w:id="0">
    <w:p w14:paraId="1CA40E45" w14:textId="77777777" w:rsidR="005964DF" w:rsidRDefault="005964DF" w:rsidP="00AA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DE01" w14:textId="77777777" w:rsidR="00A56B62" w:rsidRPr="007E4630" w:rsidRDefault="00A56B62" w:rsidP="00A56B62">
    <w:pPr>
      <w:pStyle w:val="Zpat"/>
      <w:framePr w:wrap="around" w:vAnchor="text" w:hAnchor="page" w:x="5784" w:y="1"/>
      <w:jc w:val="center"/>
      <w:rPr>
        <w:sz w:val="16"/>
        <w:szCs w:val="16"/>
      </w:rPr>
    </w:pPr>
    <w:r w:rsidRPr="007E4630">
      <w:rPr>
        <w:rStyle w:val="slostrnky"/>
        <w:rFonts w:ascii="Verdana" w:hAnsi="Verdana"/>
        <w:sz w:val="16"/>
        <w:szCs w:val="16"/>
      </w:rPr>
      <w:fldChar w:fldCharType="begin"/>
    </w:r>
    <w:r w:rsidRPr="007E4630">
      <w:rPr>
        <w:rStyle w:val="slostrnky"/>
        <w:rFonts w:ascii="Verdana" w:hAnsi="Verdana"/>
        <w:sz w:val="16"/>
        <w:szCs w:val="16"/>
      </w:rPr>
      <w:instrText xml:space="preserve"> PAGE </w:instrText>
    </w:r>
    <w:r w:rsidRPr="007E4630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2</w:t>
    </w:r>
    <w:r w:rsidRPr="007E4630">
      <w:rPr>
        <w:rStyle w:val="slostrnky"/>
        <w:rFonts w:ascii="Verdana" w:hAnsi="Verdana"/>
        <w:sz w:val="16"/>
        <w:szCs w:val="16"/>
      </w:rPr>
      <w:fldChar w:fldCharType="end"/>
    </w:r>
    <w:r w:rsidRPr="007E4630">
      <w:rPr>
        <w:rFonts w:ascii="Verdana" w:hAnsi="Verdana"/>
        <w:sz w:val="16"/>
        <w:szCs w:val="16"/>
      </w:rPr>
      <w:t xml:space="preserve"> z </w:t>
    </w:r>
    <w:r w:rsidRPr="007E4630">
      <w:rPr>
        <w:rStyle w:val="slostrnky"/>
        <w:rFonts w:ascii="Verdana" w:hAnsi="Verdana"/>
        <w:sz w:val="16"/>
        <w:szCs w:val="16"/>
      </w:rPr>
      <w:fldChar w:fldCharType="begin"/>
    </w:r>
    <w:r w:rsidRPr="007E4630">
      <w:rPr>
        <w:rStyle w:val="slostrnky"/>
        <w:rFonts w:ascii="Verdana" w:hAnsi="Verdana"/>
        <w:sz w:val="16"/>
        <w:szCs w:val="16"/>
      </w:rPr>
      <w:instrText xml:space="preserve"> NUMPAGES </w:instrText>
    </w:r>
    <w:r w:rsidRPr="007E4630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4</w:t>
    </w:r>
    <w:r w:rsidRPr="007E4630">
      <w:rPr>
        <w:rStyle w:val="slostrnky"/>
        <w:rFonts w:ascii="Verdana" w:hAnsi="Verdana"/>
        <w:sz w:val="16"/>
        <w:szCs w:val="16"/>
      </w:rPr>
      <w:fldChar w:fldCharType="end"/>
    </w:r>
  </w:p>
  <w:p w14:paraId="132CF2DE" w14:textId="77777777" w:rsidR="00A56B62" w:rsidRDefault="00A56B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6114" w14:textId="77777777" w:rsidR="00A56B62" w:rsidRPr="007E4630" w:rsidRDefault="00A56B62" w:rsidP="00A56B62">
    <w:pPr>
      <w:pStyle w:val="Zpat"/>
      <w:framePr w:wrap="around" w:vAnchor="text" w:hAnchor="page" w:x="5784" w:y="1"/>
      <w:jc w:val="center"/>
      <w:rPr>
        <w:sz w:val="16"/>
        <w:szCs w:val="16"/>
      </w:rPr>
    </w:pPr>
    <w:r w:rsidRPr="007E4630">
      <w:rPr>
        <w:rStyle w:val="slostrnky"/>
        <w:rFonts w:ascii="Verdana" w:hAnsi="Verdana"/>
        <w:sz w:val="16"/>
        <w:szCs w:val="16"/>
      </w:rPr>
      <w:fldChar w:fldCharType="begin"/>
    </w:r>
    <w:r w:rsidRPr="007E4630">
      <w:rPr>
        <w:rStyle w:val="slostrnky"/>
        <w:rFonts w:ascii="Verdana" w:hAnsi="Verdana"/>
        <w:sz w:val="16"/>
        <w:szCs w:val="16"/>
      </w:rPr>
      <w:instrText xml:space="preserve"> PAGE </w:instrText>
    </w:r>
    <w:r w:rsidRPr="007E4630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2</w:t>
    </w:r>
    <w:r w:rsidRPr="007E4630">
      <w:rPr>
        <w:rStyle w:val="slostrnky"/>
        <w:rFonts w:ascii="Verdana" w:hAnsi="Verdana"/>
        <w:sz w:val="16"/>
        <w:szCs w:val="16"/>
      </w:rPr>
      <w:fldChar w:fldCharType="end"/>
    </w:r>
    <w:r w:rsidRPr="007E4630">
      <w:rPr>
        <w:rFonts w:ascii="Verdana" w:hAnsi="Verdana"/>
        <w:sz w:val="16"/>
        <w:szCs w:val="16"/>
      </w:rPr>
      <w:t xml:space="preserve"> z </w:t>
    </w:r>
    <w:r w:rsidRPr="007E4630">
      <w:rPr>
        <w:rStyle w:val="slostrnky"/>
        <w:rFonts w:ascii="Verdana" w:hAnsi="Verdana"/>
        <w:sz w:val="16"/>
        <w:szCs w:val="16"/>
      </w:rPr>
      <w:fldChar w:fldCharType="begin"/>
    </w:r>
    <w:r w:rsidRPr="007E4630">
      <w:rPr>
        <w:rStyle w:val="slostrnky"/>
        <w:rFonts w:ascii="Verdana" w:hAnsi="Verdana"/>
        <w:sz w:val="16"/>
        <w:szCs w:val="16"/>
      </w:rPr>
      <w:instrText xml:space="preserve"> NUMPAGES </w:instrText>
    </w:r>
    <w:r w:rsidRPr="007E4630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4</w:t>
    </w:r>
    <w:r w:rsidRPr="007E4630">
      <w:rPr>
        <w:rStyle w:val="slostrnky"/>
        <w:rFonts w:ascii="Verdana" w:hAnsi="Verdana"/>
        <w:sz w:val="16"/>
        <w:szCs w:val="16"/>
      </w:rPr>
      <w:fldChar w:fldCharType="end"/>
    </w:r>
  </w:p>
  <w:p w14:paraId="0E8C44CB" w14:textId="77777777" w:rsidR="00A56B62" w:rsidRDefault="00A56B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DDA69" w14:textId="77777777" w:rsidR="005964DF" w:rsidRDefault="005964DF" w:rsidP="00AA42F5">
      <w:pPr>
        <w:spacing w:after="0" w:line="240" w:lineRule="auto"/>
      </w:pPr>
      <w:r>
        <w:separator/>
      </w:r>
    </w:p>
  </w:footnote>
  <w:footnote w:type="continuationSeparator" w:id="0">
    <w:p w14:paraId="4FCF96B4" w14:textId="77777777" w:rsidR="005964DF" w:rsidRDefault="005964DF" w:rsidP="00AA4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2E53" w14:textId="6A194E7C" w:rsidR="00085B07" w:rsidRPr="00C734E4" w:rsidRDefault="00694A58" w:rsidP="00694A58">
    <w:pPr>
      <w:pStyle w:val="Zhlav"/>
      <w:tabs>
        <w:tab w:val="clear" w:pos="9072"/>
        <w:tab w:val="right" w:pos="9638"/>
      </w:tabs>
      <w:rPr>
        <w:sz w:val="16"/>
        <w:szCs w:val="16"/>
      </w:rPr>
    </w:pPr>
    <w:r w:rsidRPr="00C734E4">
      <w:rPr>
        <w:i/>
        <w:iCs/>
        <w:sz w:val="16"/>
        <w:szCs w:val="16"/>
      </w:rPr>
      <w:t>Stav k 7.</w:t>
    </w:r>
    <w:r w:rsidR="00C734E4">
      <w:rPr>
        <w:i/>
        <w:iCs/>
        <w:sz w:val="16"/>
        <w:szCs w:val="16"/>
      </w:rPr>
      <w:t xml:space="preserve"> září </w:t>
    </w:r>
    <w:r w:rsidRPr="00C734E4">
      <w:rPr>
        <w:i/>
        <w:iCs/>
        <w:sz w:val="16"/>
        <w:szCs w:val="16"/>
      </w:rPr>
      <w:t xml:space="preserve">2022 </w:t>
    </w:r>
    <w:r w:rsidRPr="00C734E4">
      <w:rPr>
        <w:i/>
        <w:iCs/>
        <w:sz w:val="16"/>
        <w:szCs w:val="16"/>
      </w:rPr>
      <w:tab/>
    </w:r>
    <w:r w:rsidRPr="00C734E4">
      <w:rPr>
        <w:i/>
        <w:iCs/>
        <w:sz w:val="16"/>
        <w:szCs w:val="16"/>
      </w:rPr>
      <w:tab/>
    </w:r>
    <w:r w:rsidR="00085B07" w:rsidRPr="00C734E4">
      <w:rPr>
        <w:i/>
        <w:iCs/>
        <w:sz w:val="16"/>
        <w:szCs w:val="16"/>
      </w:rPr>
      <w:t xml:space="preserve">Směrnice MF o postupu obcí a krajů při financování voleb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6AD5"/>
    <w:multiLevelType w:val="hybridMultilevel"/>
    <w:tmpl w:val="5C8E2B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B1C37"/>
    <w:multiLevelType w:val="hybridMultilevel"/>
    <w:tmpl w:val="114C0D44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11470"/>
    <w:multiLevelType w:val="hybridMultilevel"/>
    <w:tmpl w:val="923A35F6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D76CA"/>
    <w:multiLevelType w:val="hybridMultilevel"/>
    <w:tmpl w:val="0AB886E6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742C5"/>
    <w:multiLevelType w:val="hybridMultilevel"/>
    <w:tmpl w:val="CAEEAF4C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95689"/>
    <w:multiLevelType w:val="hybridMultilevel"/>
    <w:tmpl w:val="14F8ED34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065D3"/>
    <w:multiLevelType w:val="hybridMultilevel"/>
    <w:tmpl w:val="1388A0E0"/>
    <w:lvl w:ilvl="0" w:tplc="C4F68692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C5F78"/>
    <w:multiLevelType w:val="hybridMultilevel"/>
    <w:tmpl w:val="6660034C"/>
    <w:lvl w:ilvl="0" w:tplc="7C0095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BC001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958770">
    <w:abstractNumId w:val="0"/>
  </w:num>
  <w:num w:numId="2" w16cid:durableId="1197543259">
    <w:abstractNumId w:val="7"/>
  </w:num>
  <w:num w:numId="3" w16cid:durableId="1032807022">
    <w:abstractNumId w:val="5"/>
  </w:num>
  <w:num w:numId="4" w16cid:durableId="809322410">
    <w:abstractNumId w:val="1"/>
  </w:num>
  <w:num w:numId="5" w16cid:durableId="1213034685">
    <w:abstractNumId w:val="3"/>
  </w:num>
  <w:num w:numId="6" w16cid:durableId="890263420">
    <w:abstractNumId w:val="4"/>
  </w:num>
  <w:num w:numId="7" w16cid:durableId="1861043672">
    <w:abstractNumId w:val="2"/>
  </w:num>
  <w:num w:numId="8" w16cid:durableId="21213390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9A5"/>
    <w:rsid w:val="00024A32"/>
    <w:rsid w:val="00085B07"/>
    <w:rsid w:val="000C1A20"/>
    <w:rsid w:val="000C7FF7"/>
    <w:rsid w:val="001009BE"/>
    <w:rsid w:val="00103262"/>
    <w:rsid w:val="00124739"/>
    <w:rsid w:val="0021573B"/>
    <w:rsid w:val="00260B08"/>
    <w:rsid w:val="002A7557"/>
    <w:rsid w:val="00363490"/>
    <w:rsid w:val="00372001"/>
    <w:rsid w:val="003A18C7"/>
    <w:rsid w:val="003B406A"/>
    <w:rsid w:val="00461C87"/>
    <w:rsid w:val="004D098D"/>
    <w:rsid w:val="005964DF"/>
    <w:rsid w:val="00663573"/>
    <w:rsid w:val="00694A58"/>
    <w:rsid w:val="006A39D0"/>
    <w:rsid w:val="006B3963"/>
    <w:rsid w:val="006F29A5"/>
    <w:rsid w:val="006F590E"/>
    <w:rsid w:val="0074394D"/>
    <w:rsid w:val="00757059"/>
    <w:rsid w:val="00767764"/>
    <w:rsid w:val="007803D9"/>
    <w:rsid w:val="007A42EC"/>
    <w:rsid w:val="007E33FB"/>
    <w:rsid w:val="00901359"/>
    <w:rsid w:val="009601DD"/>
    <w:rsid w:val="009647DD"/>
    <w:rsid w:val="009944EA"/>
    <w:rsid w:val="00A537E3"/>
    <w:rsid w:val="00A56B62"/>
    <w:rsid w:val="00A76EBF"/>
    <w:rsid w:val="00AA42F5"/>
    <w:rsid w:val="00AD6E5A"/>
    <w:rsid w:val="00B964F4"/>
    <w:rsid w:val="00BC0B1C"/>
    <w:rsid w:val="00BC11DE"/>
    <w:rsid w:val="00C53970"/>
    <w:rsid w:val="00C734E4"/>
    <w:rsid w:val="00C94F34"/>
    <w:rsid w:val="00CC0B6C"/>
    <w:rsid w:val="00CD450D"/>
    <w:rsid w:val="00D1576E"/>
    <w:rsid w:val="00D365EC"/>
    <w:rsid w:val="00D5620F"/>
    <w:rsid w:val="00D603C5"/>
    <w:rsid w:val="00D70B6A"/>
    <w:rsid w:val="00E45BAB"/>
    <w:rsid w:val="00E676D6"/>
    <w:rsid w:val="00E77746"/>
    <w:rsid w:val="00EE5203"/>
    <w:rsid w:val="00F61AB3"/>
    <w:rsid w:val="00FC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7A9A1"/>
  <w15:docId w15:val="{55C99901-EE1D-4661-B9D8-7545F40E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2F5"/>
  </w:style>
  <w:style w:type="paragraph" w:styleId="Zpat">
    <w:name w:val="footer"/>
    <w:basedOn w:val="Normln"/>
    <w:link w:val="ZpatChar"/>
    <w:uiPriority w:val="99"/>
    <w:unhideWhenUsed/>
    <w:rsid w:val="00AA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2F5"/>
  </w:style>
  <w:style w:type="paragraph" w:styleId="Textbubliny">
    <w:name w:val="Balloon Text"/>
    <w:basedOn w:val="Normln"/>
    <w:link w:val="TextbublinyChar"/>
    <w:uiPriority w:val="99"/>
    <w:semiHidden/>
    <w:unhideWhenUsed/>
    <w:rsid w:val="000C1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A2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098D"/>
    <w:pPr>
      <w:ind w:left="720"/>
      <w:contextualSpacing/>
    </w:pPr>
  </w:style>
  <w:style w:type="character" w:styleId="slostrnky">
    <w:name w:val="page number"/>
    <w:rsid w:val="00A56B62"/>
  </w:style>
  <w:style w:type="paragraph" w:customStyle="1" w:styleId="Default">
    <w:name w:val="Default"/>
    <w:rsid w:val="00372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94580-953A-468A-9E82-840334A0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1922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13238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Heřmanová Adéla JUDr.</dc:creator>
  <cp:lastModifiedBy>Kroupová Pavlína</cp:lastModifiedBy>
  <cp:revision>3</cp:revision>
  <dcterms:created xsi:type="dcterms:W3CDTF">2022-09-07T10:19:00Z</dcterms:created>
  <dcterms:modified xsi:type="dcterms:W3CDTF">2022-09-13T06:48:00Z</dcterms:modified>
</cp:coreProperties>
</file>